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AC1" w:rsidRDefault="0034110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25AC1" w:rsidRDefault="0034110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1.000892</w:t>
      </w:r>
    </w:p>
    <w:p w:rsidR="00325AC1" w:rsidRDefault="0034110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325AC1" w:rsidRDefault="0034110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phương án phá dỡ tàu biển</w:t>
      </w:r>
    </w:p>
    <w:p w:rsidR="00325AC1" w:rsidRDefault="0034110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25AC1" w:rsidRDefault="0034110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325AC1" w:rsidRDefault="0034110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w:t>
      </w:r>
      <w:r>
        <w:rPr>
          <w:rFonts w:ascii="Times New Roman" w:eastAsia="Times New Roman" w:hAnsi="Times New Roman" w:cs="Times New Roman"/>
          <w:sz w:val="26"/>
        </w:rPr>
        <w:t>và đường thủy nội địa</w:t>
      </w:r>
    </w:p>
    <w:p w:rsidR="00325AC1" w:rsidRDefault="0034110C">
      <w:pPr>
        <w:spacing w:after="0" w:line="276" w:lineRule="auto"/>
        <w:jc w:val="both"/>
      </w:pPr>
      <w:r>
        <w:rPr>
          <w:rFonts w:ascii="Times New Roman" w:eastAsia="Times New Roman" w:hAnsi="Times New Roman" w:cs="Times New Roman"/>
          <w:b/>
          <w:sz w:val="26"/>
        </w:rPr>
        <w:t xml:space="preserve">Trình tự thực hiện: </w:t>
      </w:r>
    </w:p>
    <w:p w:rsidR="00325AC1" w:rsidRDefault="0034110C">
      <w:pPr>
        <w:shd w:val="clear" w:color="auto" w:fill="F2F6F9"/>
        <w:spacing w:before="120" w:after="0" w:line="276" w:lineRule="auto"/>
        <w:jc w:val="both"/>
      </w:pPr>
      <w:r>
        <w:rPr>
          <w:rFonts w:ascii="Times New Roman" w:eastAsia="Times New Roman" w:hAnsi="Times New Roman" w:cs="Times New Roman"/>
          <w:b/>
          <w:sz w:val="26"/>
        </w:rPr>
        <w:t>a) Nộp hồ sơ TTHC</w:t>
      </w:r>
    </w:p>
    <w:p w:rsidR="00325AC1" w:rsidRDefault="0034110C">
      <w:pPr>
        <w:spacing w:after="0" w:line="276" w:lineRule="auto"/>
        <w:jc w:val="both"/>
      </w:pPr>
      <w:r>
        <w:rPr>
          <w:rFonts w:ascii="Times New Roman" w:eastAsia="Times New Roman" w:hAnsi="Times New Roman" w:cs="Times New Roman"/>
          <w:sz w:val="26"/>
        </w:rPr>
        <w:t>Chủ cơ sở phá dỡ tàu biển gửi hồ sơ đề nghị phê duyệt phương án phá dỡ đối với từng tàu biển đến cơ quan chuyên môn cấp tỉnh nơi có cơ sở phá dỡ tàu biển.</w:t>
      </w:r>
    </w:p>
    <w:p w:rsidR="00325AC1" w:rsidRDefault="0034110C">
      <w:pPr>
        <w:shd w:val="clear" w:color="auto" w:fill="F2F6F9"/>
        <w:spacing w:before="120" w:after="0" w:line="276" w:lineRule="auto"/>
        <w:jc w:val="both"/>
      </w:pPr>
      <w:r>
        <w:rPr>
          <w:rFonts w:ascii="Times New Roman" w:eastAsia="Times New Roman" w:hAnsi="Times New Roman" w:cs="Times New Roman"/>
          <w:b/>
          <w:sz w:val="26"/>
        </w:rPr>
        <w:t>b) Giải quyết TTHC</w:t>
      </w:r>
    </w:p>
    <w:p w:rsidR="00325AC1" w:rsidRDefault="0034110C">
      <w:pPr>
        <w:spacing w:after="0" w:line="276" w:lineRule="auto"/>
        <w:jc w:val="both"/>
      </w:pPr>
      <w:r>
        <w:rPr>
          <w:rFonts w:ascii="Times New Roman" w:eastAsia="Times New Roman" w:hAnsi="Times New Roman" w:cs="Times New Roman"/>
          <w:sz w:val="26"/>
        </w:rPr>
        <w:t>Trong thời hạn 07 ngà</w:t>
      </w:r>
      <w:r>
        <w:rPr>
          <w:rFonts w:ascii="Times New Roman" w:eastAsia="Times New Roman" w:hAnsi="Times New Roman" w:cs="Times New Roman"/>
          <w:sz w:val="26"/>
        </w:rPr>
        <w:t xml:space="preserve">y, kể từ ngày nhận được hồ sơ hợp lệ, cơ quan chuyên môn cấp tỉnh báo cáo Ủy ban nhân dân cấp tỉnh ban hành quyết định phê duyệt phương án phá dỡ tàu biển theo mẫu và gửi cho cơ sở phá dỡ tàu biển; trường hợp không phê duyệt, Ủy ban nhân dân cấp tỉnh phải </w:t>
      </w:r>
      <w:r>
        <w:rPr>
          <w:rFonts w:ascii="Times New Roman" w:eastAsia="Times New Roman" w:hAnsi="Times New Roman" w:cs="Times New Roman"/>
          <w:sz w:val="26"/>
        </w:rPr>
        <w:t>có văn bản trả lời và nêu rõ lý do.</w:t>
      </w:r>
    </w:p>
    <w:p w:rsidR="00325AC1" w:rsidRDefault="0034110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42"/>
        <w:gridCol w:w="1485"/>
        <w:gridCol w:w="2348"/>
        <w:gridCol w:w="4136"/>
      </w:tblGrid>
      <w:tr w:rsidR="00325AC1">
        <w:tblPrEx>
          <w:tblCellMar>
            <w:top w:w="0" w:type="dxa"/>
            <w:bottom w:w="0" w:type="dxa"/>
          </w:tblCellMar>
        </w:tblPrEx>
        <w:tc>
          <w:tcPr>
            <w:tcW w:w="15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Hình thức nộp</w:t>
            </w:r>
          </w:p>
        </w:tc>
        <w:tc>
          <w:tcPr>
            <w:tcW w:w="2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Phí, lệ phí</w:t>
            </w:r>
          </w:p>
        </w:tc>
        <w:tc>
          <w:tcPr>
            <w:tcW w:w="3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Mô tả</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Trực tiếp</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7 Ngày</w:t>
            </w:r>
          </w:p>
        </w:tc>
        <w:tc>
          <w:tcPr>
            <w:tcW w:w="0" w:type="auto"/>
          </w:tcPr>
          <w:p w:rsidR="00325AC1" w:rsidRDefault="00325AC1"/>
          <w:p w:rsidR="00325AC1" w:rsidRDefault="00325AC1">
            <w:pPr>
              <w:spacing w:after="0" w:line="276" w:lineRule="auto"/>
            </w:pP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Trong thời hạn 07 ngày, kể từ ngày nhận được hồ sơ hợp lệ.</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Trực tuyến</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7 Ngày</w:t>
            </w:r>
          </w:p>
        </w:tc>
        <w:tc>
          <w:tcPr>
            <w:tcW w:w="0" w:type="auto"/>
          </w:tcPr>
          <w:p w:rsidR="00325AC1" w:rsidRDefault="00325AC1"/>
          <w:p w:rsidR="00325AC1" w:rsidRDefault="00325AC1">
            <w:pPr>
              <w:spacing w:after="0" w:line="276" w:lineRule="auto"/>
            </w:pP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 xml:space="preserve">Trong thời hạn 07 ngày, kể từ ngày </w:t>
            </w:r>
            <w:r>
              <w:rPr>
                <w:rFonts w:ascii="Times New Roman" w:eastAsia="Times New Roman" w:hAnsi="Times New Roman" w:cs="Times New Roman"/>
                <w:sz w:val="26"/>
              </w:rPr>
              <w:t>nhận được hồ sơ hợp lệ.</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Dịch vụ bưu chính</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7 Ngày</w:t>
            </w:r>
          </w:p>
        </w:tc>
        <w:tc>
          <w:tcPr>
            <w:tcW w:w="0" w:type="auto"/>
          </w:tcPr>
          <w:p w:rsidR="00325AC1" w:rsidRDefault="00325AC1"/>
          <w:p w:rsidR="00325AC1" w:rsidRDefault="00325AC1">
            <w:pPr>
              <w:spacing w:after="0" w:line="276" w:lineRule="auto"/>
            </w:pP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Trong thời hạn 07 ngày, kể từ ngày nhận được hồ sơ hợp lệ.</w:t>
            </w:r>
          </w:p>
        </w:tc>
      </w:tr>
    </w:tbl>
    <w:p w:rsidR="00325AC1" w:rsidRDefault="0034110C">
      <w:pPr>
        <w:spacing w:before="240" w:after="0" w:line="276" w:lineRule="auto"/>
        <w:jc w:val="both"/>
      </w:pPr>
      <w:r>
        <w:rPr>
          <w:rFonts w:ascii="Times New Roman" w:eastAsia="Times New Roman" w:hAnsi="Times New Roman" w:cs="Times New Roman"/>
          <w:b/>
          <w:sz w:val="26"/>
        </w:rPr>
        <w:t xml:space="preserve">Thành phần hồ sơ: </w:t>
      </w:r>
    </w:p>
    <w:p w:rsidR="00325AC1" w:rsidRDefault="0034110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840"/>
        <w:gridCol w:w="4217"/>
        <w:gridCol w:w="1354"/>
      </w:tblGrid>
      <w:tr w:rsidR="00325AC1">
        <w:tblPrEx>
          <w:tblCellMar>
            <w:top w:w="0" w:type="dxa"/>
            <w:bottom w:w="0" w:type="dxa"/>
          </w:tblCellMar>
        </w:tblPrEx>
        <w:tc>
          <w:tcPr>
            <w:tcW w:w="6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Tên giấy tờ</w:t>
            </w:r>
          </w:p>
        </w:tc>
        <w:tc>
          <w:tcPr>
            <w:tcW w:w="2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Mẫu đơn, tờ khai</w:t>
            </w:r>
          </w:p>
        </w:tc>
        <w:tc>
          <w:tcPr>
            <w:tcW w:w="2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Số lượng</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Văn bản đề nghị phê duyệt phương án phá dỡ tàu biển theo mẫu</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MuVnbnnghphduytphngnphdtubin.docx</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Phương án phá dỡ tàu biển</w:t>
            </w:r>
          </w:p>
        </w:tc>
        <w:tc>
          <w:tcPr>
            <w:tcW w:w="0" w:type="auto"/>
          </w:tcPr>
          <w:p w:rsidR="00325AC1" w:rsidRDefault="00325AC1"/>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25AC1" w:rsidRDefault="0034110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nghiệp, Doanh nghiệp có vốn đầu tư nước </w:t>
      </w:r>
      <w:r>
        <w:rPr>
          <w:rFonts w:ascii="Times New Roman" w:eastAsia="Times New Roman" w:hAnsi="Times New Roman" w:cs="Times New Roman"/>
          <w:sz w:val="26"/>
        </w:rPr>
        <w:t>ngoài, Tổ chức (không bao gồm doanh nghiệp, HTX), Tổ chức nước ngoài, Hợp tác xã</w:t>
      </w:r>
    </w:p>
    <w:p w:rsidR="00325AC1" w:rsidRDefault="0034110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325AC1" w:rsidRDefault="0034110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25AC1" w:rsidRDefault="0034110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25AC1" w:rsidRDefault="0034110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25AC1" w:rsidRDefault="0034110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25AC1" w:rsidRDefault="0034110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phê duyệt phương án phá dỡ tàu biển.</w:t>
      </w:r>
    </w:p>
    <w:p w:rsidR="00325AC1" w:rsidRDefault="0034110C">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0"/>
        <w:gridCol w:w="5252"/>
        <w:gridCol w:w="819"/>
        <w:gridCol w:w="1230"/>
      </w:tblGrid>
      <w:tr w:rsidR="00325AC1">
        <w:tblPrEx>
          <w:tblCellMar>
            <w:top w:w="0" w:type="dxa"/>
            <w:bottom w:w="0" w:type="dxa"/>
          </w:tblCellMar>
        </w:tblPrEx>
        <w:tc>
          <w:tcPr>
            <w:tcW w:w="2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Số ký hiệu</w:t>
            </w:r>
          </w:p>
        </w:tc>
        <w:tc>
          <w:tcPr>
            <w:tcW w:w="35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Trích yếu</w:t>
            </w:r>
          </w:p>
        </w:tc>
        <w:tc>
          <w:tcPr>
            <w:tcW w:w="15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Ngày ban hành</w:t>
            </w:r>
          </w:p>
        </w:tc>
        <w:tc>
          <w:tcPr>
            <w:tcW w:w="3000" w:type="dxa"/>
          </w:tcPr>
          <w:p w:rsidR="00325AC1" w:rsidRDefault="00325AC1"/>
          <w:p w:rsidR="00325AC1" w:rsidRDefault="0034110C">
            <w:pPr>
              <w:spacing w:after="0" w:line="276" w:lineRule="auto"/>
              <w:jc w:val="center"/>
            </w:pPr>
            <w:r>
              <w:rPr>
                <w:rFonts w:ascii="Times New Roman" w:eastAsia="Times New Roman" w:hAnsi="Times New Roman" w:cs="Times New Roman"/>
                <w:b/>
                <w:sz w:val="26"/>
              </w:rPr>
              <w:t>Cơ quan ban hành</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82/2019/NĐ-CP</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quy định về nhập khẩu, phá dỡ tàu biển đã qua sử dụng.</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12-11-2019</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Chính phủ</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74/2023/NĐ-CP</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sửa đổi, bổ sung một số điều của các Nghị định quy định liên quan đến phân cấp giải quyết thủ tục hành chính trong lĩnh vực hàng hải (có hiệu lực từ ngày 11/10/2024)</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11-10-2023</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Chính phủ</w:t>
            </w:r>
          </w:p>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BỘ LUẬT  HÀNG HẢI VIỆT NAM</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BỘ LUẬT HÀNG HẢI VIỆT NAM</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25-11-2015</w:t>
            </w:r>
          </w:p>
        </w:tc>
        <w:tc>
          <w:tcPr>
            <w:tcW w:w="0" w:type="auto"/>
          </w:tcPr>
          <w:p w:rsidR="00325AC1" w:rsidRDefault="00325AC1"/>
        </w:tc>
      </w:tr>
      <w:tr w:rsidR="00325AC1">
        <w:tblPrEx>
          <w:tblCellMar>
            <w:top w:w="0" w:type="dxa"/>
            <w:bottom w:w="0" w:type="dxa"/>
          </w:tblCellMar>
        </w:tblPrEx>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144/2025/NĐ-CP</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12-06-2025</w:t>
            </w:r>
          </w:p>
        </w:tc>
        <w:tc>
          <w:tcPr>
            <w:tcW w:w="0" w:type="auto"/>
          </w:tcPr>
          <w:p w:rsidR="00325AC1" w:rsidRDefault="00325AC1"/>
          <w:p w:rsidR="00325AC1" w:rsidRDefault="0034110C">
            <w:pPr>
              <w:spacing w:after="0" w:line="276" w:lineRule="auto"/>
            </w:pPr>
            <w:r>
              <w:rPr>
                <w:rFonts w:ascii="Times New Roman" w:eastAsia="Times New Roman" w:hAnsi="Times New Roman" w:cs="Times New Roman"/>
                <w:sz w:val="26"/>
              </w:rPr>
              <w:t>Chính phủ</w:t>
            </w:r>
          </w:p>
        </w:tc>
      </w:tr>
    </w:tbl>
    <w:p w:rsidR="00325AC1" w:rsidRDefault="0034110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325AC1" w:rsidRDefault="0034110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25AC1" w:rsidRDefault="0034110C">
      <w:pPr>
        <w:spacing w:after="0" w:line="276" w:lineRule="auto"/>
        <w:jc w:val="both"/>
      </w:pPr>
      <w:r>
        <w:rPr>
          <w:rFonts w:ascii="Times New Roman" w:eastAsia="Times New Roman" w:hAnsi="Times New Roman" w:cs="Times New Roman"/>
          <w:b/>
          <w:sz w:val="26"/>
        </w:rPr>
        <w:lastRenderedPageBreak/>
        <w:t xml:space="preserve">Mô tả: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sectPr w:rsidR="00325AC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25AC1"/>
    <w:rsid w:val="00325AC1"/>
    <w:rsid w:val="003411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8A2CB8-027E-4403-9A46-8B6ACEF23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378</Words>
  <Characters>2159</Characters>
  <Application>Microsoft Office Word</Application>
  <DocSecurity>0</DocSecurity>
  <Lines>17</Lines>
  <Paragraphs>5</Paragraphs>
  <ScaleCrop>false</ScaleCrop>
  <Company>Microsoft</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